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05"/>
        <w:gridCol w:w="1155"/>
      </w:tblGrid>
      <w:tr w:rsidR="0079225F" w:rsidRPr="0079225F" w14:paraId="5FFF9C27" w14:textId="77777777" w:rsidTr="0079225F">
        <w:trPr>
          <w:tblCellSpacing w:w="15" w:type="dxa"/>
        </w:trPr>
        <w:tc>
          <w:tcPr>
            <w:tcW w:w="0" w:type="auto"/>
            <w:gridSpan w:val="2"/>
            <w:vAlign w:val="center"/>
            <w:hideMark/>
          </w:tcPr>
          <w:p w14:paraId="5E28D852" w14:textId="77777777" w:rsidR="0079225F" w:rsidRPr="0079225F" w:rsidRDefault="0079225F" w:rsidP="0079225F">
            <w:pPr>
              <w:spacing w:after="0" w:line="240" w:lineRule="auto"/>
              <w:jc w:val="center"/>
              <w:rPr>
                <w:rFonts w:ascii="Times New Roman" w:eastAsia="Times New Roman" w:hAnsi="Times New Roman" w:cs="Times New Roman"/>
                <w:b/>
                <w:bCs/>
                <w:sz w:val="24"/>
                <w:szCs w:val="24"/>
              </w:rPr>
            </w:pPr>
            <w:bookmarkStart w:id="0" w:name="_GoBack"/>
            <w:bookmarkEnd w:id="0"/>
            <w:r w:rsidRPr="0079225F">
              <w:rPr>
                <w:rFonts w:ascii="Times New Roman" w:eastAsia="Times New Roman" w:hAnsi="Times New Roman" w:cs="Times New Roman"/>
                <w:b/>
                <w:bCs/>
                <w:sz w:val="24"/>
                <w:szCs w:val="24"/>
              </w:rPr>
              <w:t>Average Teacher Salaries</w:t>
            </w:r>
            <w:r w:rsidRPr="0079225F">
              <w:rPr>
                <w:rFonts w:ascii="Times New Roman" w:eastAsia="Times New Roman" w:hAnsi="Times New Roman" w:cs="Times New Roman"/>
                <w:b/>
                <w:bCs/>
                <w:sz w:val="24"/>
                <w:szCs w:val="24"/>
              </w:rPr>
              <w:br/>
              <w:t>(A.R.S. §15-903.E)</w:t>
            </w:r>
          </w:p>
        </w:tc>
      </w:tr>
      <w:tr w:rsidR="0079225F" w:rsidRPr="0079225F" w14:paraId="508A3F2A" w14:textId="77777777" w:rsidTr="0079225F">
        <w:trPr>
          <w:tblCellSpacing w:w="15" w:type="dxa"/>
        </w:trPr>
        <w:tc>
          <w:tcPr>
            <w:tcW w:w="4800" w:type="pct"/>
            <w:vAlign w:val="center"/>
            <w:hideMark/>
          </w:tcPr>
          <w:p w14:paraId="6C166041"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Average salary of all teachers employed in FY 2020 (Budget Year):</w:t>
            </w:r>
          </w:p>
        </w:tc>
        <w:tc>
          <w:tcPr>
            <w:tcW w:w="4800" w:type="pct"/>
            <w:vAlign w:val="center"/>
            <w:hideMark/>
          </w:tcPr>
          <w:p w14:paraId="31778085"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$53,231</w:t>
            </w:r>
          </w:p>
        </w:tc>
      </w:tr>
      <w:tr w:rsidR="0079225F" w:rsidRPr="0079225F" w14:paraId="3E724C0D" w14:textId="77777777" w:rsidTr="0079225F">
        <w:trPr>
          <w:tblCellSpacing w:w="15" w:type="dxa"/>
        </w:trPr>
        <w:tc>
          <w:tcPr>
            <w:tcW w:w="4800" w:type="pct"/>
            <w:vAlign w:val="center"/>
            <w:hideMark/>
          </w:tcPr>
          <w:p w14:paraId="62A607B8"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Average salary of all teachers employed in FY 2019 (Prior Year):</w:t>
            </w:r>
          </w:p>
        </w:tc>
        <w:tc>
          <w:tcPr>
            <w:tcW w:w="4800" w:type="pct"/>
            <w:vAlign w:val="center"/>
            <w:hideMark/>
          </w:tcPr>
          <w:p w14:paraId="16831967"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$47,557</w:t>
            </w:r>
          </w:p>
        </w:tc>
      </w:tr>
      <w:tr w:rsidR="0079225F" w:rsidRPr="0079225F" w14:paraId="0F02819F" w14:textId="77777777" w:rsidTr="0079225F">
        <w:trPr>
          <w:tblCellSpacing w:w="15" w:type="dxa"/>
        </w:trPr>
        <w:tc>
          <w:tcPr>
            <w:tcW w:w="4800" w:type="pct"/>
            <w:vAlign w:val="center"/>
            <w:hideMark/>
          </w:tcPr>
          <w:p w14:paraId="41DC5B13"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Increase in average teacher salary from the prior year</w:t>
            </w:r>
          </w:p>
        </w:tc>
        <w:tc>
          <w:tcPr>
            <w:tcW w:w="4800" w:type="pct"/>
            <w:vAlign w:val="center"/>
            <w:hideMark/>
          </w:tcPr>
          <w:p w14:paraId="3D9EC543"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$5,674</w:t>
            </w:r>
          </w:p>
        </w:tc>
      </w:tr>
      <w:tr w:rsidR="0079225F" w:rsidRPr="0079225F" w14:paraId="6D2B773B" w14:textId="77777777" w:rsidTr="0079225F">
        <w:trPr>
          <w:tblCellSpacing w:w="15" w:type="dxa"/>
        </w:trPr>
        <w:tc>
          <w:tcPr>
            <w:tcW w:w="4800" w:type="pct"/>
            <w:vAlign w:val="center"/>
            <w:hideMark/>
          </w:tcPr>
          <w:p w14:paraId="6E3361EA"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Percentage increase</w:t>
            </w:r>
          </w:p>
        </w:tc>
        <w:tc>
          <w:tcPr>
            <w:tcW w:w="4800" w:type="pct"/>
            <w:vAlign w:val="center"/>
            <w:hideMark/>
          </w:tcPr>
          <w:p w14:paraId="44402DD7"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12%</w:t>
            </w:r>
          </w:p>
        </w:tc>
      </w:tr>
      <w:tr w:rsidR="0079225F" w:rsidRPr="0079225F" w14:paraId="7DF28351" w14:textId="77777777" w:rsidTr="0079225F">
        <w:trPr>
          <w:tblCellSpacing w:w="15" w:type="dxa"/>
        </w:trPr>
        <w:tc>
          <w:tcPr>
            <w:tcW w:w="4800" w:type="pct"/>
            <w:vAlign w:val="center"/>
            <w:hideMark/>
          </w:tcPr>
          <w:p w14:paraId="378A0261"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Average salary of all teachers employed in FY 2018</w:t>
            </w:r>
          </w:p>
        </w:tc>
        <w:tc>
          <w:tcPr>
            <w:tcW w:w="4800" w:type="pct"/>
            <w:vAlign w:val="center"/>
            <w:hideMark/>
          </w:tcPr>
          <w:p w14:paraId="448A051A"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$43,118</w:t>
            </w:r>
          </w:p>
        </w:tc>
      </w:tr>
      <w:tr w:rsidR="0079225F" w:rsidRPr="0079225F" w14:paraId="6A3EC1D1" w14:textId="77777777" w:rsidTr="0079225F">
        <w:trPr>
          <w:tblCellSpacing w:w="15" w:type="dxa"/>
        </w:trPr>
        <w:tc>
          <w:tcPr>
            <w:tcW w:w="4800" w:type="pct"/>
            <w:vAlign w:val="center"/>
            <w:hideMark/>
          </w:tcPr>
          <w:p w14:paraId="5BA4C890"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Total percentage increase in average teacher salary since FY 2018</w:t>
            </w:r>
          </w:p>
        </w:tc>
        <w:tc>
          <w:tcPr>
            <w:tcW w:w="4800" w:type="pct"/>
            <w:vAlign w:val="center"/>
            <w:hideMark/>
          </w:tcPr>
          <w:p w14:paraId="5BAF2C2E"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 23%</w:t>
            </w:r>
          </w:p>
        </w:tc>
      </w:tr>
      <w:tr w:rsidR="0079225F" w:rsidRPr="0079225F" w14:paraId="49B03DFA" w14:textId="77777777" w:rsidTr="0079225F">
        <w:trPr>
          <w:tblCellSpacing w:w="15" w:type="dxa"/>
        </w:trPr>
        <w:tc>
          <w:tcPr>
            <w:tcW w:w="4800" w:type="pct"/>
            <w:gridSpan w:val="2"/>
            <w:vAlign w:val="center"/>
            <w:hideMark/>
          </w:tcPr>
          <w:p w14:paraId="049E585B" w14:textId="77777777" w:rsidR="0079225F" w:rsidRPr="0079225F" w:rsidRDefault="0079225F" w:rsidP="0079225F">
            <w:pPr>
              <w:spacing w:before="150" w:after="150" w:line="240" w:lineRule="auto"/>
              <w:ind w:left="150" w:right="150"/>
              <w:rPr>
                <w:rFonts w:ascii="Times New Roman" w:eastAsia="Times New Roman" w:hAnsi="Times New Roman" w:cs="Times New Roman"/>
                <w:sz w:val="24"/>
                <w:szCs w:val="24"/>
              </w:rPr>
            </w:pPr>
            <w:r w:rsidRPr="0079225F">
              <w:rPr>
                <w:rFonts w:ascii="Times New Roman" w:eastAsia="Times New Roman" w:hAnsi="Times New Roman" w:cs="Times New Roman"/>
                <w:sz w:val="24"/>
                <w:szCs w:val="24"/>
              </w:rPr>
              <w:t>Average teacher salaries include base teacher salary pay, Prop. 301 base fund pay, Prop. 301 performance fund pay, and district funded high performance pay. High performance pay is based on student academic growth and faculty folio achievement awarded to teachers that meet set defined standards</w:t>
            </w:r>
          </w:p>
        </w:tc>
      </w:tr>
    </w:tbl>
    <w:p w14:paraId="09466C07" w14:textId="77777777" w:rsidR="002D3860" w:rsidRDefault="002D3860"/>
    <w:sectPr w:rsidR="002D38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225F"/>
    <w:rsid w:val="002D3860"/>
    <w:rsid w:val="0079225F"/>
    <w:rsid w:val="00F75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38F77"/>
  <w15:chartTrackingRefBased/>
  <w15:docId w15:val="{E1CD8F25-9D25-453B-AAFC-4777DB0D6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133960">
      <w:bodyDiv w:val="1"/>
      <w:marLeft w:val="0"/>
      <w:marRight w:val="0"/>
      <w:marTop w:val="0"/>
      <w:marBottom w:val="0"/>
      <w:divBdr>
        <w:top w:val="none" w:sz="0" w:space="0" w:color="auto"/>
        <w:left w:val="none" w:sz="0" w:space="0" w:color="auto"/>
        <w:bottom w:val="none" w:sz="0" w:space="0" w:color="auto"/>
        <w:right w:val="none" w:sz="0" w:space="0" w:color="auto"/>
      </w:divBdr>
      <w:divsChild>
        <w:div w:id="1847405031">
          <w:marLeft w:val="0"/>
          <w:marRight w:val="0"/>
          <w:marTop w:val="0"/>
          <w:marBottom w:val="0"/>
          <w:divBdr>
            <w:top w:val="none" w:sz="0" w:space="0" w:color="auto"/>
            <w:left w:val="none" w:sz="0" w:space="0" w:color="auto"/>
            <w:bottom w:val="none" w:sz="0" w:space="0" w:color="auto"/>
            <w:right w:val="none" w:sz="0" w:space="0" w:color="auto"/>
          </w:divBdr>
          <w:divsChild>
            <w:div w:id="173768015">
              <w:marLeft w:val="0"/>
              <w:marRight w:val="0"/>
              <w:marTop w:val="0"/>
              <w:marBottom w:val="0"/>
              <w:divBdr>
                <w:top w:val="none" w:sz="0" w:space="0" w:color="auto"/>
                <w:left w:val="none" w:sz="0" w:space="0" w:color="auto"/>
                <w:bottom w:val="none" w:sz="0" w:space="0" w:color="auto"/>
                <w:right w:val="none" w:sz="0" w:space="0" w:color="auto"/>
              </w:divBdr>
              <w:divsChild>
                <w:div w:id="590552553">
                  <w:marLeft w:val="0"/>
                  <w:marRight w:val="0"/>
                  <w:marTop w:val="0"/>
                  <w:marBottom w:val="0"/>
                  <w:divBdr>
                    <w:top w:val="none" w:sz="0" w:space="0" w:color="auto"/>
                    <w:left w:val="none" w:sz="0" w:space="0" w:color="auto"/>
                    <w:bottom w:val="none" w:sz="0" w:space="0" w:color="auto"/>
                    <w:right w:val="none" w:sz="0" w:space="0" w:color="auto"/>
                  </w:divBdr>
                  <w:divsChild>
                    <w:div w:id="871378331">
                      <w:marLeft w:val="0"/>
                      <w:marRight w:val="0"/>
                      <w:marTop w:val="0"/>
                      <w:marBottom w:val="0"/>
                      <w:divBdr>
                        <w:top w:val="none" w:sz="0" w:space="0" w:color="auto"/>
                        <w:left w:val="none" w:sz="0" w:space="0" w:color="auto"/>
                        <w:bottom w:val="none" w:sz="0" w:space="0" w:color="auto"/>
                        <w:right w:val="none" w:sz="0" w:space="0" w:color="auto"/>
                      </w:divBdr>
                      <w:divsChild>
                        <w:div w:id="306783529">
                          <w:marLeft w:val="0"/>
                          <w:marRight w:val="0"/>
                          <w:marTop w:val="0"/>
                          <w:marBottom w:val="0"/>
                          <w:divBdr>
                            <w:top w:val="none" w:sz="0" w:space="0" w:color="auto"/>
                            <w:left w:val="none" w:sz="0" w:space="0" w:color="auto"/>
                            <w:bottom w:val="none" w:sz="0" w:space="0" w:color="auto"/>
                            <w:right w:val="none" w:sz="0" w:space="0" w:color="auto"/>
                          </w:divBdr>
                          <w:divsChild>
                            <w:div w:id="1406150375">
                              <w:marLeft w:val="0"/>
                              <w:marRight w:val="0"/>
                              <w:marTop w:val="0"/>
                              <w:marBottom w:val="0"/>
                              <w:divBdr>
                                <w:top w:val="none" w:sz="0" w:space="0" w:color="auto"/>
                                <w:left w:val="none" w:sz="0" w:space="0" w:color="auto"/>
                                <w:bottom w:val="none" w:sz="0" w:space="0" w:color="auto"/>
                                <w:right w:val="none" w:sz="0" w:space="0" w:color="auto"/>
                              </w:divBdr>
                              <w:divsChild>
                                <w:div w:id="510995575">
                                  <w:marLeft w:val="0"/>
                                  <w:marRight w:val="0"/>
                                  <w:marTop w:val="0"/>
                                  <w:marBottom w:val="0"/>
                                  <w:divBdr>
                                    <w:top w:val="none" w:sz="0" w:space="0" w:color="auto"/>
                                    <w:left w:val="none" w:sz="0" w:space="0" w:color="auto"/>
                                    <w:bottom w:val="none" w:sz="0" w:space="0" w:color="auto"/>
                                    <w:right w:val="none" w:sz="0" w:space="0" w:color="auto"/>
                                  </w:divBdr>
                                  <w:divsChild>
                                    <w:div w:id="111702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106</Words>
  <Characters>606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Cynthia Gallegos</dc:creator>
  <cp:keywords/>
  <dc:description/>
  <cp:lastModifiedBy> </cp:lastModifiedBy>
  <cp:revision>2</cp:revision>
  <dcterms:created xsi:type="dcterms:W3CDTF">2019-07-09T21:13:00Z</dcterms:created>
  <dcterms:modified xsi:type="dcterms:W3CDTF">2019-07-09T21:13:00Z</dcterms:modified>
</cp:coreProperties>
</file>